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CD" w:rsidRDefault="003759CD" w:rsidP="003759CD">
      <w:pPr>
        <w:pStyle w:val="Tytuaktu"/>
      </w:pPr>
      <w:r>
        <w:t xml:space="preserve">UCHWAŁA NR </w:t>
      </w:r>
      <w:r w:rsidR="001463F4">
        <w:t>……….</w:t>
      </w:r>
      <w:r>
        <w:t xml:space="preserve"> </w:t>
      </w:r>
    </w:p>
    <w:p w:rsidR="003759CD" w:rsidRDefault="003759CD" w:rsidP="003759CD">
      <w:pPr>
        <w:pStyle w:val="Tytuaktu"/>
      </w:pPr>
      <w:r>
        <w:t>RADY GMINY ZBÓJNA</w:t>
      </w:r>
    </w:p>
    <w:p w:rsidR="003759CD" w:rsidRDefault="001463F4" w:rsidP="003759CD">
      <w:pPr>
        <w:pStyle w:val="zdnia"/>
      </w:pPr>
      <w:r>
        <w:t>……….</w:t>
      </w:r>
    </w:p>
    <w:p w:rsidR="003759CD" w:rsidRPr="0071040B" w:rsidRDefault="003759CD" w:rsidP="003759C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3759CD" w:rsidRDefault="003759CD" w:rsidP="003759CD">
      <w:pPr>
        <w:pStyle w:val="wsprawie"/>
      </w:pPr>
      <w:r w:rsidRPr="0071040B">
        <w:t>w sprawie Regulaminu utrzymania czystości i p</w:t>
      </w:r>
      <w:r>
        <w:t>orządku na terenie Gminy Zbójna</w:t>
      </w:r>
    </w:p>
    <w:p w:rsidR="003759CD" w:rsidRPr="0071040B" w:rsidRDefault="003759CD" w:rsidP="003759CD">
      <w:pPr>
        <w:spacing w:after="0" w:line="360" w:lineRule="auto"/>
        <w:rPr>
          <w:rFonts w:ascii="Times New Roman" w:hAnsi="Times New Roman"/>
          <w:b/>
        </w:rPr>
      </w:pPr>
    </w:p>
    <w:p w:rsidR="003759CD" w:rsidRPr="00405210" w:rsidRDefault="003759CD" w:rsidP="003759CD">
      <w:pPr>
        <w:pStyle w:val="podstawa"/>
      </w:pPr>
      <w:r w:rsidRPr="0071040B">
        <w:rPr>
          <w:b/>
        </w:rPr>
        <w:t xml:space="preserve">  </w:t>
      </w:r>
      <w:r>
        <w:rPr>
          <w:b/>
        </w:rPr>
        <w:tab/>
      </w:r>
      <w:r w:rsidRPr="0071040B">
        <w:rPr>
          <w:b/>
        </w:rPr>
        <w:t xml:space="preserve"> </w:t>
      </w:r>
      <w:r w:rsidRPr="00405210">
        <w:t xml:space="preserve">Na </w:t>
      </w:r>
      <w:r>
        <w:t xml:space="preserve">podstawie art. 18. ust. 2, pkt </w:t>
      </w:r>
      <w:r w:rsidRPr="00405210">
        <w:t>15, art. 40 ust. 1 i art. 41 ust.1 ustawy z dnia 8 marca 1990 r. o samorządzie gminnym (</w:t>
      </w:r>
      <w:r w:rsidRPr="00405210">
        <w:rPr>
          <w:bCs/>
        </w:rPr>
        <w:t>Dz. U. z 201</w:t>
      </w:r>
      <w:r w:rsidR="008A6716">
        <w:rPr>
          <w:bCs/>
        </w:rPr>
        <w:t>7</w:t>
      </w:r>
      <w:r w:rsidRPr="00405210">
        <w:rPr>
          <w:bCs/>
        </w:rPr>
        <w:t xml:space="preserve"> r.</w:t>
      </w:r>
      <w:r>
        <w:rPr>
          <w:bCs/>
        </w:rPr>
        <w:t xml:space="preserve"> poz.</w:t>
      </w:r>
      <w:r w:rsidRPr="00405210">
        <w:rPr>
          <w:bCs/>
        </w:rPr>
        <w:t xml:space="preserve"> 1</w:t>
      </w:r>
      <w:r w:rsidR="008A6716">
        <w:rPr>
          <w:bCs/>
        </w:rPr>
        <w:t>875</w:t>
      </w:r>
      <w:r w:rsidRPr="00405210">
        <w:t>), art. 4 ustawy z dnia 13 września 1996 r. o utrzymaniu czystości i porządku w gminach (Dz. U. z 201</w:t>
      </w:r>
      <w:r w:rsidR="008A6716">
        <w:t>7</w:t>
      </w:r>
      <w:r w:rsidRPr="00405210">
        <w:t xml:space="preserve"> r. poz. 1</w:t>
      </w:r>
      <w:r w:rsidR="008A6716">
        <w:t>289</w:t>
      </w:r>
      <w:r w:rsidR="00E47491">
        <w:t>, 2056</w:t>
      </w:r>
      <w:r w:rsidRPr="00405210">
        <w:t>) po zasięgnięciu opinii Państwowego Powiatowego Inspektora Sanitarnego w Łomży uchwala się, co następuje:</w:t>
      </w:r>
    </w:p>
    <w:p w:rsidR="003759CD" w:rsidRPr="0071040B" w:rsidRDefault="003759CD" w:rsidP="003759CD">
      <w:pPr>
        <w:pStyle w:val="paragraf"/>
      </w:pPr>
      <w:r w:rsidRPr="0071040B">
        <w:t>Uc</w:t>
      </w:r>
      <w:r>
        <w:t xml:space="preserve">hwala się Regulamin utrzymania </w:t>
      </w:r>
      <w:r w:rsidRPr="0071040B">
        <w:t>czystości i porządku na terenie Gminy Zbójna, stanowiący załącznik do niniejszej uchwały.</w:t>
      </w:r>
    </w:p>
    <w:p w:rsidR="003759CD" w:rsidRDefault="003759CD" w:rsidP="003759CD">
      <w:pPr>
        <w:pStyle w:val="paragraf"/>
      </w:pPr>
      <w:r w:rsidRPr="0071040B">
        <w:t>Wykonanie uchwały pow</w:t>
      </w:r>
      <w:r>
        <w:t>ierza się Wójtowi Gminy Zbójna.</w:t>
      </w:r>
    </w:p>
    <w:p w:rsidR="003759CD" w:rsidRPr="0071040B" w:rsidRDefault="003759CD" w:rsidP="003759CD">
      <w:pPr>
        <w:pStyle w:val="paragraf"/>
      </w:pPr>
      <w:r w:rsidRPr="0071040B">
        <w:t xml:space="preserve">Traci moc uchwała Nr </w:t>
      </w:r>
      <w:r w:rsidR="00BA4169">
        <w:t>IX/60/15</w:t>
      </w:r>
      <w:r w:rsidRPr="0071040B">
        <w:t xml:space="preserve"> Rady Gminy Zbójna z dnia </w:t>
      </w:r>
      <w:r w:rsidR="00BA4169">
        <w:t>16</w:t>
      </w:r>
      <w:r>
        <w:t xml:space="preserve"> </w:t>
      </w:r>
      <w:r w:rsidR="00BA4169">
        <w:t>grudnia</w:t>
      </w:r>
      <w:r>
        <w:t xml:space="preserve"> 201</w:t>
      </w:r>
      <w:r w:rsidR="00BA4169">
        <w:t>5</w:t>
      </w:r>
      <w:r w:rsidRPr="0071040B">
        <w:t xml:space="preserve"> r. w</w:t>
      </w:r>
      <w:r>
        <w:t xml:space="preserve"> sprawie Regulaminu utrzymania </w:t>
      </w:r>
      <w:r w:rsidRPr="0071040B">
        <w:t xml:space="preserve">czystości i porządku na terenie Gminy Zbójna. </w:t>
      </w:r>
    </w:p>
    <w:p w:rsidR="003759CD" w:rsidRDefault="003759CD" w:rsidP="003759CD">
      <w:pPr>
        <w:pStyle w:val="paragraf"/>
      </w:pPr>
      <w:r w:rsidRPr="0071040B">
        <w:t xml:space="preserve">Uchwała wchodzi w życie po upływie </w:t>
      </w:r>
      <w:r>
        <w:t>14</w:t>
      </w:r>
      <w:r w:rsidRPr="0071040B">
        <w:t xml:space="preserve"> dni od ogłoszenia w Dzienniku Ur</w:t>
      </w:r>
      <w:r>
        <w:t>zędowym Województwa Podlaskiego.</w:t>
      </w:r>
    </w:p>
    <w:p w:rsidR="003759CD" w:rsidRDefault="003759CD" w:rsidP="003759CD">
      <w:pPr>
        <w:pStyle w:val="Podpis"/>
      </w:pPr>
      <w:r>
        <w:t xml:space="preserve">                                                                                                      Przewodniczący Rady</w:t>
      </w:r>
    </w:p>
    <w:p w:rsidR="003759CD" w:rsidRPr="0071040B" w:rsidRDefault="003759CD" w:rsidP="003759CD">
      <w:pPr>
        <w:pStyle w:val="Podpis"/>
      </w:pPr>
      <w:r>
        <w:t xml:space="preserve">                                                                                                         Andrzej Lemański</w:t>
      </w:r>
    </w:p>
    <w:p w:rsidR="003759CD" w:rsidRDefault="003759CD" w:rsidP="003759CD">
      <w:pPr>
        <w:pStyle w:val="Podpis"/>
        <w:numPr>
          <w:ilvl w:val="0"/>
          <w:numId w:val="0"/>
        </w:numPr>
        <w:ind w:left="4536"/>
      </w:pPr>
    </w:p>
    <w:p w:rsidR="003759CD" w:rsidRDefault="003759CD" w:rsidP="003759CD">
      <w:pPr>
        <w:pStyle w:val="Podpis"/>
        <w:numPr>
          <w:ilvl w:val="0"/>
          <w:numId w:val="0"/>
        </w:numPr>
        <w:ind w:left="4536"/>
      </w:pPr>
    </w:p>
    <w:p w:rsidR="003759CD" w:rsidRDefault="003759CD" w:rsidP="003759CD">
      <w:pPr>
        <w:pStyle w:val="Podpis"/>
        <w:numPr>
          <w:ilvl w:val="0"/>
          <w:numId w:val="0"/>
        </w:numPr>
        <w:ind w:left="4536"/>
      </w:pPr>
    </w:p>
    <w:p w:rsidR="003759CD" w:rsidRDefault="003759CD" w:rsidP="003759CD">
      <w:pPr>
        <w:pStyle w:val="Podpis"/>
        <w:numPr>
          <w:ilvl w:val="0"/>
          <w:numId w:val="0"/>
        </w:numPr>
        <w:ind w:left="4536"/>
      </w:pPr>
    </w:p>
    <w:p w:rsidR="003759CD" w:rsidRDefault="003759CD" w:rsidP="003759CD">
      <w:pPr>
        <w:pStyle w:val="Podpis"/>
        <w:numPr>
          <w:ilvl w:val="0"/>
          <w:numId w:val="0"/>
        </w:numPr>
        <w:ind w:left="4536"/>
      </w:pPr>
    </w:p>
    <w:p w:rsidR="003759CD" w:rsidRDefault="003759CD" w:rsidP="003759CD">
      <w:pPr>
        <w:pStyle w:val="Podpis"/>
        <w:numPr>
          <w:ilvl w:val="0"/>
          <w:numId w:val="0"/>
        </w:numPr>
        <w:ind w:left="4536"/>
      </w:pPr>
    </w:p>
    <w:p w:rsidR="003759CD" w:rsidRDefault="003759CD" w:rsidP="003759CD">
      <w:pPr>
        <w:pStyle w:val="Podpis"/>
        <w:numPr>
          <w:ilvl w:val="0"/>
          <w:numId w:val="0"/>
        </w:numPr>
        <w:ind w:left="4536"/>
      </w:pPr>
    </w:p>
    <w:p w:rsidR="003759CD" w:rsidRDefault="003759CD" w:rsidP="003759CD">
      <w:pPr>
        <w:pStyle w:val="Podpis"/>
        <w:numPr>
          <w:ilvl w:val="0"/>
          <w:numId w:val="0"/>
        </w:numPr>
        <w:ind w:left="4536"/>
      </w:pPr>
    </w:p>
    <w:p w:rsidR="003759CD" w:rsidRDefault="003759CD" w:rsidP="003759CD">
      <w:pPr>
        <w:pStyle w:val="Podpis"/>
        <w:numPr>
          <w:ilvl w:val="0"/>
          <w:numId w:val="0"/>
        </w:numPr>
        <w:ind w:left="4536"/>
      </w:pPr>
    </w:p>
    <w:p w:rsidR="003759CD" w:rsidRDefault="003759CD" w:rsidP="003759CD">
      <w:pPr>
        <w:pStyle w:val="Podpis"/>
        <w:numPr>
          <w:ilvl w:val="0"/>
          <w:numId w:val="0"/>
        </w:numPr>
        <w:ind w:left="4536"/>
      </w:pPr>
    </w:p>
    <w:p w:rsidR="003759CD" w:rsidRDefault="003759CD" w:rsidP="003759CD">
      <w:pPr>
        <w:pStyle w:val="Podpis"/>
        <w:numPr>
          <w:ilvl w:val="0"/>
          <w:numId w:val="0"/>
        </w:numPr>
        <w:ind w:left="4536"/>
      </w:pPr>
    </w:p>
    <w:p w:rsidR="003759CD" w:rsidRDefault="003759CD" w:rsidP="003759CD">
      <w:pPr>
        <w:pStyle w:val="Podpis"/>
        <w:numPr>
          <w:ilvl w:val="0"/>
          <w:numId w:val="0"/>
        </w:numPr>
        <w:ind w:left="4536"/>
      </w:pPr>
    </w:p>
    <w:p w:rsidR="003759CD" w:rsidRDefault="003759CD" w:rsidP="003759CD">
      <w:pPr>
        <w:pStyle w:val="Podpis"/>
        <w:numPr>
          <w:ilvl w:val="0"/>
          <w:numId w:val="0"/>
        </w:numPr>
        <w:ind w:left="4536"/>
      </w:pPr>
    </w:p>
    <w:p w:rsidR="003759CD" w:rsidRDefault="003759CD" w:rsidP="003759CD">
      <w:pPr>
        <w:pStyle w:val="Podpis"/>
        <w:numPr>
          <w:ilvl w:val="0"/>
          <w:numId w:val="0"/>
        </w:numPr>
        <w:ind w:left="4536"/>
      </w:pPr>
    </w:p>
    <w:p w:rsidR="003759CD" w:rsidRDefault="00E47491" w:rsidP="003759CD">
      <w:pPr>
        <w:pStyle w:val="za"/>
      </w:pPr>
      <w:r>
        <w:lastRenderedPageBreak/>
        <w:t xml:space="preserve"> </w:t>
      </w:r>
      <w:r w:rsidR="003759CD">
        <w:t>do Uchwały  Nr …. Rady Gminy Zbójna z dnia ………</w:t>
      </w:r>
    </w:p>
    <w:p w:rsidR="00B94FD2" w:rsidRDefault="00B94FD2" w:rsidP="003759CD">
      <w:pPr>
        <w:pStyle w:val="Tytuaktu"/>
      </w:pPr>
    </w:p>
    <w:p w:rsidR="003759CD" w:rsidRDefault="003759CD" w:rsidP="003759CD">
      <w:pPr>
        <w:pStyle w:val="Tytuaktu"/>
      </w:pPr>
      <w:r>
        <w:t>REGULAMIN</w:t>
      </w:r>
    </w:p>
    <w:p w:rsidR="003759CD" w:rsidRDefault="003759CD" w:rsidP="003759CD">
      <w:pPr>
        <w:pStyle w:val="Tytuaktu"/>
      </w:pPr>
      <w:r>
        <w:t>UTRZYMANIA CZYSTOŚCI I PORZĄDKU</w:t>
      </w:r>
    </w:p>
    <w:p w:rsidR="003759CD" w:rsidRDefault="003759CD" w:rsidP="003759CD">
      <w:pPr>
        <w:pStyle w:val="Tytuaktu"/>
      </w:pPr>
      <w:r>
        <w:t>NA TERENIE GMINY ZBÓJNA</w:t>
      </w:r>
    </w:p>
    <w:p w:rsidR="00BA4169" w:rsidRDefault="00BA4169" w:rsidP="003759CD">
      <w:pPr>
        <w:pStyle w:val="Tytuaktu"/>
      </w:pPr>
    </w:p>
    <w:p w:rsidR="003759CD" w:rsidRDefault="003759CD" w:rsidP="003759CD">
      <w:pPr>
        <w:pStyle w:val="rozdzia"/>
      </w:pPr>
      <w:r>
        <w:t>rozdział i</w:t>
      </w:r>
    </w:p>
    <w:p w:rsidR="003759CD" w:rsidRDefault="003759CD" w:rsidP="003759CD">
      <w:pPr>
        <w:pStyle w:val="rozdzia"/>
      </w:pPr>
      <w:r w:rsidRPr="003759CD">
        <w:t>Wymagania w zakresie utrzymania czystości i p</w:t>
      </w:r>
      <w:r>
        <w:t>orządku na terenie gminy Zbójna</w:t>
      </w:r>
    </w:p>
    <w:p w:rsidR="003759CD" w:rsidRPr="00850EEC" w:rsidRDefault="003759CD" w:rsidP="003759CD">
      <w:pPr>
        <w:pStyle w:val="paragraf"/>
      </w:pPr>
      <w:r w:rsidRPr="00850EEC">
        <w:t>Gmina obowiązana jest do:</w:t>
      </w:r>
    </w:p>
    <w:p w:rsidR="003759CD" w:rsidRPr="00850EEC" w:rsidRDefault="003759CD" w:rsidP="003759CD">
      <w:pPr>
        <w:pStyle w:val="pkt"/>
      </w:pPr>
      <w:r w:rsidRPr="00850EEC">
        <w:t>zapobiegania zanieczyszczeniu ulic, chodników, placów i terenów otwartych;</w:t>
      </w:r>
    </w:p>
    <w:p w:rsidR="003759CD" w:rsidRPr="00850EEC" w:rsidRDefault="003759CD" w:rsidP="003759CD">
      <w:pPr>
        <w:pStyle w:val="pkt"/>
      </w:pPr>
      <w:r w:rsidRPr="00850EEC">
        <w:t>utrzymania czystości i porządku na przystankach komunikacyjnych;</w:t>
      </w:r>
    </w:p>
    <w:p w:rsidR="003759CD" w:rsidRPr="00850EEC" w:rsidRDefault="003759CD" w:rsidP="003759CD">
      <w:pPr>
        <w:pStyle w:val="pkt"/>
      </w:pPr>
      <w:r w:rsidRPr="00850EEC">
        <w:t>wywozu nieczystości zbieranych w koszach ulicznych.</w:t>
      </w:r>
    </w:p>
    <w:p w:rsidR="003759CD" w:rsidRPr="00850EEC" w:rsidRDefault="003759CD" w:rsidP="003759CD">
      <w:pPr>
        <w:pStyle w:val="paragraf"/>
      </w:pPr>
      <w:r w:rsidRPr="00850EEC">
        <w:t>Mycie pojazdów mechanicznych poza myjniami może odbywać się wyłącznie na terenie zapewniającym odprowadzenie powstających ścieków do zbiorników bezodpływowych lub gromadzenie ich w sposób umożliwiający ich usunięcie zgodnie z przepisami ustawy o utrzymaniu czystości i porządku w gminach, w szczególności ścieki takie nie mogą być odprowadzane bezpośrednio do zbiorników wodnych lub do gruntu.</w:t>
      </w:r>
    </w:p>
    <w:p w:rsidR="003759CD" w:rsidRPr="00850EEC" w:rsidRDefault="003759CD" w:rsidP="003759CD">
      <w:pPr>
        <w:pStyle w:val="paragraf"/>
      </w:pPr>
      <w:r w:rsidRPr="00850EEC">
        <w:t>Naprawy pojazdów mechanicznych poza warsztatami naprawczymi mogą odbywać się wyłącznie w miejscach, w których prace związane z naprawą pojazdów nie będą uciążliwe dla sąsiednich nieruchomości, oraz pod warunkiem, że nie będą powodowały zanieczyszczenia środowiska wodno-gruntowego, a sposób postępowania z odpadami powstającymi w wyniku naprawy będzie zgodny z przepisami szczególnymi.</w:t>
      </w:r>
    </w:p>
    <w:p w:rsidR="003759CD" w:rsidRDefault="003759CD" w:rsidP="003759CD">
      <w:pPr>
        <w:pStyle w:val="paragraf"/>
      </w:pPr>
      <w:r w:rsidRPr="00850EEC">
        <w:t xml:space="preserve">Właściciele nieruchomości zobowiązani są do zbierania powstałych na terenie nieruchomości odpadów komunalnych wyłącznie do przeznaczonych do tego celu pojemników, o których mowa w § </w:t>
      </w:r>
      <w:r>
        <w:t>7</w:t>
      </w:r>
      <w:r w:rsidRPr="00850EEC">
        <w:t>.</w:t>
      </w:r>
    </w:p>
    <w:p w:rsidR="003759CD" w:rsidRPr="003759CD" w:rsidRDefault="003759CD" w:rsidP="003759CD">
      <w:pPr>
        <w:pStyle w:val="paragraf"/>
      </w:pPr>
      <w:r>
        <w:t xml:space="preserve">Właściciele nieruchomości zobowiązani są do selektywnego zbierania odpadów komunalnych i umieszczania poszczególnych frakcji odpadów komunalnych do pojemników i worków, według ich przeznaczenia, zgodnie z postanowieniami § </w:t>
      </w:r>
      <w:r w:rsidR="003C167C">
        <w:t>9 ust. 2.</w:t>
      </w:r>
    </w:p>
    <w:p w:rsidR="003759CD" w:rsidRPr="00850EEC" w:rsidRDefault="003759CD" w:rsidP="003759CD">
      <w:pPr>
        <w:pStyle w:val="paragraf"/>
      </w:pPr>
      <w:r>
        <w:t xml:space="preserve">1. </w:t>
      </w:r>
      <w:r w:rsidRPr="00850EEC">
        <w:t>Obowiązek selektywnego zbierania odpadów komunalnych obejmuje następujące frakcje odpadów:</w:t>
      </w:r>
    </w:p>
    <w:p w:rsidR="003759CD" w:rsidRPr="00850EEC" w:rsidRDefault="003759CD" w:rsidP="003759CD">
      <w:pPr>
        <w:pStyle w:val="pkt"/>
      </w:pPr>
      <w:r w:rsidRPr="00850EEC">
        <w:t>papier, tektura (makulatura, karton);</w:t>
      </w:r>
    </w:p>
    <w:p w:rsidR="003759CD" w:rsidRPr="00850EEC" w:rsidRDefault="003759CD" w:rsidP="003759CD">
      <w:pPr>
        <w:pStyle w:val="pkt"/>
      </w:pPr>
      <w:r w:rsidRPr="00850EEC">
        <w:t>szkło;</w:t>
      </w:r>
    </w:p>
    <w:p w:rsidR="003759CD" w:rsidRPr="00850EEC" w:rsidRDefault="003759CD" w:rsidP="003759CD">
      <w:pPr>
        <w:pStyle w:val="pkt"/>
      </w:pPr>
      <w:r w:rsidRPr="00850EEC">
        <w:t>metale;</w:t>
      </w:r>
    </w:p>
    <w:p w:rsidR="003759CD" w:rsidRPr="00850EEC" w:rsidRDefault="003759CD" w:rsidP="003759CD">
      <w:pPr>
        <w:pStyle w:val="pkt"/>
      </w:pPr>
      <w:r w:rsidRPr="00850EEC">
        <w:t>tworzywa sztuczne;</w:t>
      </w:r>
    </w:p>
    <w:p w:rsidR="003759CD" w:rsidRPr="00850EEC" w:rsidRDefault="003759CD" w:rsidP="003759CD">
      <w:pPr>
        <w:pStyle w:val="pkt"/>
      </w:pPr>
      <w:r w:rsidRPr="00850EEC">
        <w:t>opakowania wielomateriałowe;</w:t>
      </w:r>
    </w:p>
    <w:p w:rsidR="003759CD" w:rsidRPr="00850EEC" w:rsidRDefault="003759CD" w:rsidP="003759CD">
      <w:pPr>
        <w:pStyle w:val="pkt"/>
      </w:pPr>
      <w:r w:rsidRPr="00850EEC">
        <w:lastRenderedPageBreak/>
        <w:t>odpady ulegające biodegradacji, w tym odpady opakowaniowe ulegające biodegradacji;</w:t>
      </w:r>
    </w:p>
    <w:p w:rsidR="003759CD" w:rsidRPr="00850EEC" w:rsidRDefault="003759CD" w:rsidP="003759CD">
      <w:pPr>
        <w:pStyle w:val="pkt"/>
      </w:pPr>
      <w:r w:rsidRPr="00850EEC">
        <w:t>przeterminowane leki i chemikalia;</w:t>
      </w:r>
    </w:p>
    <w:p w:rsidR="003759CD" w:rsidRPr="00850EEC" w:rsidRDefault="003759CD" w:rsidP="003759CD">
      <w:pPr>
        <w:pStyle w:val="pkt"/>
      </w:pPr>
      <w:r w:rsidRPr="00850EEC">
        <w:t>zużyte baterie i akumulatory;</w:t>
      </w:r>
    </w:p>
    <w:p w:rsidR="003759CD" w:rsidRPr="00850EEC" w:rsidRDefault="003759CD" w:rsidP="003759CD">
      <w:pPr>
        <w:pStyle w:val="pkt"/>
      </w:pPr>
      <w:r w:rsidRPr="00850EEC">
        <w:t>zużyty sprzęt elektryczny i elektroniczny;</w:t>
      </w:r>
    </w:p>
    <w:p w:rsidR="003759CD" w:rsidRPr="00850EEC" w:rsidRDefault="003759CD" w:rsidP="003759CD">
      <w:pPr>
        <w:pStyle w:val="pkt"/>
      </w:pPr>
      <w:r w:rsidRPr="00850EEC">
        <w:t>meble i inne odpady wielkogabarytowe;</w:t>
      </w:r>
    </w:p>
    <w:p w:rsidR="003759CD" w:rsidRPr="00850EEC" w:rsidRDefault="003759CD" w:rsidP="003759CD">
      <w:pPr>
        <w:pStyle w:val="pkt"/>
      </w:pPr>
      <w:r w:rsidRPr="00850EEC">
        <w:t>odpady budowlane i rozbiórkowe;</w:t>
      </w:r>
    </w:p>
    <w:p w:rsidR="003759CD" w:rsidRPr="00850EEC" w:rsidRDefault="003759CD" w:rsidP="003759CD">
      <w:pPr>
        <w:pStyle w:val="pkt"/>
      </w:pPr>
      <w:r w:rsidRPr="00850EEC">
        <w:t>zużyte opony;</w:t>
      </w:r>
    </w:p>
    <w:p w:rsidR="003759CD" w:rsidRPr="00850EEC" w:rsidRDefault="003759CD" w:rsidP="003759CD">
      <w:pPr>
        <w:pStyle w:val="pkt"/>
      </w:pPr>
      <w:r w:rsidRPr="00850EEC">
        <w:t>odpady zielone;</w:t>
      </w:r>
    </w:p>
    <w:p w:rsidR="003759CD" w:rsidRPr="00850EEC" w:rsidRDefault="003759CD" w:rsidP="003759CD">
      <w:pPr>
        <w:pStyle w:val="pkt"/>
      </w:pPr>
      <w:r w:rsidRPr="00850EEC">
        <w:t>folia kiszonkarska.</w:t>
      </w:r>
    </w:p>
    <w:p w:rsidR="003759CD" w:rsidRPr="00850EEC" w:rsidRDefault="003759CD" w:rsidP="00EB5D64">
      <w:pPr>
        <w:pStyle w:val="ust"/>
        <w:numPr>
          <w:ilvl w:val="4"/>
          <w:numId w:val="16"/>
        </w:numPr>
      </w:pPr>
      <w:r w:rsidRPr="00850EEC">
        <w:t xml:space="preserve">Odpady, o których mowa w ust. 1, właściciele nieruchomości obowiązani są zbierać i gromadzić niezwłocznie od chwili ich powstania. </w:t>
      </w:r>
    </w:p>
    <w:p w:rsidR="003759CD" w:rsidRPr="00850EEC" w:rsidRDefault="003759CD" w:rsidP="00F170B6">
      <w:pPr>
        <w:pStyle w:val="ust"/>
      </w:pPr>
      <w:r w:rsidRPr="00850EEC">
        <w:t xml:space="preserve"> Odpady określone w ust. 1 pkt 1, 2, 3, 4, 5, 6, 13 odbierane są w sposób gwarantujący ich niezmieszanie z innymi rodzajami odpadów zbieranych nieselektywnie. Odpady te należy odbierać z częstotliwością określoną w rozdziale 3. </w:t>
      </w:r>
    </w:p>
    <w:p w:rsidR="003759CD" w:rsidRPr="00850EEC" w:rsidRDefault="003759CD" w:rsidP="00F170B6">
      <w:pPr>
        <w:pStyle w:val="ust"/>
      </w:pPr>
      <w:r w:rsidRPr="00850EEC">
        <w:t xml:space="preserve">Odpady określone w ust. 1 pkt 7, 8, 9, 10, 11, 12, 14 odbierane są w Punktach Selektywnej Zbiórki Odpadów Komunalnych oraz w czasie zorganizowanych akcji zbierania wyodrębnionych rodzajów odpadów. </w:t>
      </w:r>
    </w:p>
    <w:p w:rsidR="003759CD" w:rsidRPr="00850EEC" w:rsidRDefault="003759CD" w:rsidP="00F170B6">
      <w:pPr>
        <w:pStyle w:val="ust"/>
      </w:pPr>
      <w:r w:rsidRPr="00850EEC">
        <w:t xml:space="preserve">Odpady do Punktu Selektywnej Zbiórki Odpadów Komunalnych mieszkańcy będą dostarczać własnym transportem i na własny koszt. </w:t>
      </w:r>
    </w:p>
    <w:p w:rsidR="003759CD" w:rsidRPr="00850EEC" w:rsidRDefault="003759CD" w:rsidP="00F170B6">
      <w:pPr>
        <w:pStyle w:val="ust"/>
      </w:pPr>
      <w:r w:rsidRPr="00850EEC">
        <w:t xml:space="preserve"> W PSZOK odpady</w:t>
      </w:r>
      <w:r w:rsidR="00C26E18">
        <w:t>,</w:t>
      </w:r>
      <w:r w:rsidRPr="00850EEC">
        <w:t xml:space="preserve"> o których mowa w ust. 4 dostarczone z nieruchomości, których właściciele wnoszą opłaty za gospodarowanie odpadami komunalnymi, przyjmowane są nieodpłatnie. </w:t>
      </w:r>
    </w:p>
    <w:p w:rsidR="003759CD" w:rsidRDefault="00F170B6" w:rsidP="00F170B6">
      <w:pPr>
        <w:pStyle w:val="rozdzia"/>
      </w:pPr>
      <w:r>
        <w:t>rozdział ii</w:t>
      </w:r>
    </w:p>
    <w:p w:rsidR="00F170B6" w:rsidRDefault="00F170B6" w:rsidP="00F170B6">
      <w:pPr>
        <w:pStyle w:val="rozdzia"/>
      </w:pPr>
      <w:r w:rsidRPr="00F170B6">
        <w:t>Wymagania dotyczące urządzeń przeznaczonych do zbierania odpadów komunalnych.</w:t>
      </w:r>
    </w:p>
    <w:p w:rsidR="00F170B6" w:rsidRDefault="00F170B6" w:rsidP="00F170B6">
      <w:pPr>
        <w:pStyle w:val="rozdzia"/>
      </w:pPr>
    </w:p>
    <w:p w:rsidR="00F170B6" w:rsidRDefault="003C167C" w:rsidP="00F170B6">
      <w:pPr>
        <w:pStyle w:val="paragraf"/>
      </w:pPr>
      <w:r>
        <w:t xml:space="preserve">1. </w:t>
      </w:r>
      <w:r w:rsidR="00F170B6" w:rsidRPr="00850EEC">
        <w:t>W celu realizacji obowiązku utrzymania czystości i porządku na terenie nieruchomości stosuje się</w:t>
      </w:r>
      <w:r w:rsidR="00F170B6">
        <w:t>:</w:t>
      </w:r>
    </w:p>
    <w:p w:rsidR="00F170B6" w:rsidRDefault="00F170B6" w:rsidP="00F170B6">
      <w:pPr>
        <w:pStyle w:val="pkt"/>
      </w:pPr>
      <w:r w:rsidRPr="00850EEC">
        <w:t xml:space="preserve"> pojemniki wykonane z tworzywa sztucznego z kółkami o pojemności od </w:t>
      </w:r>
      <w:smartTag w:uri="urn:schemas-microsoft-com:office:smarttags" w:element="metricconverter">
        <w:smartTagPr>
          <w:attr w:name="ProductID" w:val="120 litr￳w"/>
        </w:smartTagPr>
        <w:r w:rsidRPr="00850EEC">
          <w:t>120 litrów</w:t>
        </w:r>
      </w:smartTag>
      <w:r w:rsidRPr="00850EEC">
        <w:t xml:space="preserve"> do 1100 litrów</w:t>
      </w:r>
      <w:r>
        <w:t>;</w:t>
      </w:r>
    </w:p>
    <w:p w:rsidR="00F170B6" w:rsidRDefault="003C167C" w:rsidP="00F170B6">
      <w:pPr>
        <w:pStyle w:val="pkt"/>
      </w:pPr>
      <w:r>
        <w:t>w</w:t>
      </w:r>
      <w:r w:rsidR="00F170B6">
        <w:t>orki 120 litrowe wykonane z foli</w:t>
      </w:r>
      <w:r>
        <w:t>i polietylenowej LDPE o grubości</w:t>
      </w:r>
      <w:r w:rsidR="00F170B6">
        <w:t xml:space="preserve"> dostosowanej do ilości i rodzaju odpadów, wykluczającej rozerwanie się worka.</w:t>
      </w:r>
    </w:p>
    <w:p w:rsidR="003C167C" w:rsidRPr="00850EEC" w:rsidRDefault="003C167C" w:rsidP="003C167C">
      <w:pPr>
        <w:pStyle w:val="ust"/>
        <w:numPr>
          <w:ilvl w:val="0"/>
          <w:numId w:val="0"/>
        </w:numPr>
        <w:ind w:left="624"/>
      </w:pPr>
      <w:r>
        <w:t>2. Pojemniki i worki wymienione w ust.1 pkt 1 i 2 powinny spełniać wymagania wynikające z przepisów odrębnych oraz obowiązujących Polskich Norm lub posiadać wystawioną przez producenta deklarację zgodności zgodnie z ustawą z dnia 30 sierpnia 2002 r. o systemie zgodności (Dz. U. z 201</w:t>
      </w:r>
      <w:r w:rsidR="00E00DBC">
        <w:t>7</w:t>
      </w:r>
      <w:r>
        <w:t xml:space="preserve"> r. Nr 138, poz. </w:t>
      </w:r>
      <w:r w:rsidR="00E00DBC">
        <w:t>1226</w:t>
      </w:r>
      <w:r>
        <w:t>).</w:t>
      </w:r>
    </w:p>
    <w:p w:rsidR="00F170B6" w:rsidRPr="00850EEC" w:rsidRDefault="00F170B6" w:rsidP="00F170B6">
      <w:pPr>
        <w:pStyle w:val="paragraf"/>
      </w:pPr>
      <w:r w:rsidRPr="00850EEC">
        <w:lastRenderedPageBreak/>
        <w:t xml:space="preserve">W miejscach użytku publicznego (w szczególności chodniki, place, parki, zieleńce, przystanki autobusowe) odpady komunalne należy gromadzić w koszach ulicznych </w:t>
      </w:r>
      <w:r w:rsidRPr="00850EEC">
        <w:br/>
        <w:t xml:space="preserve">o minimalnej pojemności </w:t>
      </w:r>
      <w:smartTag w:uri="urn:schemas-microsoft-com:office:smarttags" w:element="metricconverter">
        <w:smartTagPr>
          <w:attr w:name="ProductID" w:val="10 l"/>
        </w:smartTagPr>
        <w:r w:rsidRPr="00850EEC">
          <w:t>10 l</w:t>
        </w:r>
      </w:smartTag>
      <w:r w:rsidRPr="00850EEC">
        <w:t>.</w:t>
      </w:r>
    </w:p>
    <w:p w:rsidR="00F170B6" w:rsidRPr="00850EEC" w:rsidRDefault="00F170B6" w:rsidP="00F170B6">
      <w:pPr>
        <w:pStyle w:val="paragraf"/>
      </w:pPr>
      <w:r>
        <w:t xml:space="preserve">1. </w:t>
      </w:r>
      <w:r w:rsidRPr="00850EEC">
        <w:t>Ustala się minimalną pojemność pojemników przeznaczonych do zbierania zmieszanych odpadów komunalnych:</w:t>
      </w:r>
    </w:p>
    <w:p w:rsidR="00F170B6" w:rsidRPr="00850EEC" w:rsidRDefault="00F170B6" w:rsidP="00F170B6">
      <w:pPr>
        <w:pStyle w:val="pkt"/>
      </w:pPr>
      <w:r w:rsidRPr="00850EEC">
        <w:t>w zabudowie jednorodzinnej urządzenia o pojemności 120 litrów na jedno gospodarstwo domowe liczące do 5 osób. Dla gospodarstw domowych liczących powyżej 5 osób dopuszcza się pojemnik o pojemności 240 litrów lub 2 pojemniki 120 litrowe;</w:t>
      </w:r>
    </w:p>
    <w:p w:rsidR="00F170B6" w:rsidRPr="00850EEC" w:rsidRDefault="00F170B6" w:rsidP="00F170B6">
      <w:pPr>
        <w:pStyle w:val="pkt"/>
      </w:pPr>
      <w:r w:rsidRPr="00850EEC">
        <w:t>w budynkach mieszkalnych wielolokalowych urządzenia o pojemności 120 litr</w:t>
      </w:r>
      <w:r w:rsidR="00F9058E">
        <w:t>ów na jedno gospodarstwo domowe;</w:t>
      </w:r>
    </w:p>
    <w:p w:rsidR="00F170B6" w:rsidRPr="00850EEC" w:rsidRDefault="00F170B6" w:rsidP="00F170B6">
      <w:pPr>
        <w:pStyle w:val="pkt"/>
      </w:pPr>
      <w:r w:rsidRPr="00850EEC">
        <w:t xml:space="preserve">dla szkół wszelkiego typu, przedszkoli oraz placówek leczniczych urządzenie </w:t>
      </w:r>
      <w:r w:rsidRPr="00850EEC">
        <w:br/>
        <w:t xml:space="preserve">o pojemności 1100 litrów na każdych 220 uczniów, pacjentów i pracowników lub </w:t>
      </w:r>
      <w:r w:rsidRPr="00850EEC">
        <w:br/>
        <w:t>o pojemności 240 litrów na każdych 48 uczniów, pacjentów i pracowników;</w:t>
      </w:r>
    </w:p>
    <w:p w:rsidR="00F170B6" w:rsidRPr="00850EEC" w:rsidRDefault="00F170B6" w:rsidP="00F170B6">
      <w:pPr>
        <w:pStyle w:val="pkt"/>
      </w:pPr>
      <w:r w:rsidRPr="00850EEC">
        <w:t>dla lokali handlowych i gastronomicznych, co najmniej jeden pojemnik 120 litrowy na lokal, z tym, że dla lokali gastronomicznych powinien przypadać pojemnik o objętości 120 litrów na każdych 6 miejsc konsumpcyjnych;</w:t>
      </w:r>
    </w:p>
    <w:p w:rsidR="00F170B6" w:rsidRPr="00850EEC" w:rsidRDefault="00F170B6" w:rsidP="00F170B6">
      <w:pPr>
        <w:pStyle w:val="pkt"/>
      </w:pPr>
      <w:r w:rsidRPr="00850EEC">
        <w:t>przy lokalach handlowych, jeśli prowadzona jest działalność spożywcza i przy lokalach gastronomicznych należy dodatkowo, na zewnątrz lokalu ustawić dostateczną liczbę koszy na odpady;</w:t>
      </w:r>
    </w:p>
    <w:p w:rsidR="00F170B6" w:rsidRPr="00850EEC" w:rsidRDefault="00F170B6" w:rsidP="00F170B6">
      <w:pPr>
        <w:pStyle w:val="pkt"/>
      </w:pPr>
      <w:r w:rsidRPr="00850EEC">
        <w:t>dla zakładów rzemieślniczych, usługowych i produkcyjnych w odniesieniu do pomieszczeń biurowych i socjalnych - pojemnik 120 litrowy na każdych 10 pracowników, ale co najmniej jeden pojemnik 120 litrowy na zakład.</w:t>
      </w:r>
    </w:p>
    <w:p w:rsidR="00F170B6" w:rsidRDefault="00F170B6" w:rsidP="00EB5D64">
      <w:pPr>
        <w:pStyle w:val="ust"/>
        <w:numPr>
          <w:ilvl w:val="4"/>
          <w:numId w:val="19"/>
        </w:numPr>
      </w:pPr>
      <w:r w:rsidRPr="00850EEC">
        <w:t xml:space="preserve">Odpady komunalne, które są zbierane w sposób selektywny, należy gromadzić </w:t>
      </w:r>
      <w:r w:rsidR="00CA4C1D">
        <w:t xml:space="preserve">w odpowiadających obowiązującym normom </w:t>
      </w:r>
      <w:r w:rsidRPr="00850EEC">
        <w:t>pojemnikach lub w workach wyłącznie do tego celu przeznaczonych</w:t>
      </w:r>
      <w:r>
        <w:t>, uwzględniając następujące parametry:</w:t>
      </w:r>
    </w:p>
    <w:p w:rsidR="00F170B6" w:rsidRDefault="00CA4C1D" w:rsidP="00EB5D64">
      <w:pPr>
        <w:pStyle w:val="pkt"/>
        <w:numPr>
          <w:ilvl w:val="5"/>
          <w:numId w:val="19"/>
        </w:numPr>
      </w:pPr>
      <w:r>
        <w:t>n</w:t>
      </w:r>
      <w:r w:rsidR="00F170B6">
        <w:t xml:space="preserve">iebieskie </w:t>
      </w:r>
      <w:r>
        <w:t>z napisem „Papier”</w:t>
      </w:r>
      <w:r w:rsidR="00F170B6">
        <w:t xml:space="preserve"> z </w:t>
      </w:r>
      <w:r>
        <w:t>przeznaczeniem na papier i tekturę;</w:t>
      </w:r>
    </w:p>
    <w:p w:rsidR="00CA4C1D" w:rsidRDefault="00CA4C1D" w:rsidP="00EB5D64">
      <w:pPr>
        <w:pStyle w:val="pkt"/>
        <w:numPr>
          <w:ilvl w:val="5"/>
          <w:numId w:val="19"/>
        </w:numPr>
      </w:pPr>
      <w:r>
        <w:t>zielone z napisem „Szkło kolorowe” z przeznaczeniem na szkło kolorowe;</w:t>
      </w:r>
    </w:p>
    <w:p w:rsidR="00CA4C1D" w:rsidRDefault="00CA4C1D" w:rsidP="00EB5D64">
      <w:pPr>
        <w:pStyle w:val="pkt"/>
        <w:numPr>
          <w:ilvl w:val="5"/>
          <w:numId w:val="19"/>
        </w:numPr>
      </w:pPr>
      <w:r>
        <w:t>białe z napisem „Szkło bezbarwne” z przeznaczeniem na szkło bezbarwne;</w:t>
      </w:r>
    </w:p>
    <w:p w:rsidR="00CA4C1D" w:rsidRDefault="00CA4C1D" w:rsidP="00EB5D64">
      <w:pPr>
        <w:pStyle w:val="pkt"/>
        <w:numPr>
          <w:ilvl w:val="5"/>
          <w:numId w:val="19"/>
        </w:numPr>
      </w:pPr>
      <w:r>
        <w:t>żółte z napisem „Metale i tworzywa sztuczne” z przeznaczeniem na tworzywa sztuczne</w:t>
      </w:r>
      <w:r w:rsidR="000F02DD">
        <w:t>, opakowania metalowe i opakowania wielomateriałowe;</w:t>
      </w:r>
    </w:p>
    <w:p w:rsidR="000F02DD" w:rsidRPr="00850EEC" w:rsidRDefault="000F02DD" w:rsidP="00EB5D64">
      <w:pPr>
        <w:pStyle w:val="pkt"/>
        <w:numPr>
          <w:ilvl w:val="5"/>
          <w:numId w:val="19"/>
        </w:numPr>
      </w:pPr>
      <w:r>
        <w:t>brązowe z napisem „Bio” z przeznaczeniem na odpady ulegające biodegradacji i odpady zielone.</w:t>
      </w:r>
    </w:p>
    <w:p w:rsidR="00F170B6" w:rsidRPr="00850EEC" w:rsidRDefault="00D44CED" w:rsidP="00D44CED">
      <w:pPr>
        <w:pStyle w:val="paragraf"/>
      </w:pPr>
      <w:r>
        <w:t xml:space="preserve">1. </w:t>
      </w:r>
      <w:r w:rsidR="00F170B6">
        <w:t xml:space="preserve"> </w:t>
      </w:r>
      <w:r w:rsidR="00F170B6" w:rsidRPr="00850EEC">
        <w:t>Pojemniki i worki na odpady komunalne należy ustawiać w miejscach łatwo dostępnych, zarówno dla ich użytkowników, jak i dla pracowników przedsiębiorcy odbierającego odpady komunalne od właścicieli nieruchomości, w sposób nie powodujący uciążliwości dla mieszkańców i osób trzecich.</w:t>
      </w:r>
    </w:p>
    <w:p w:rsidR="00F170B6" w:rsidRPr="00850EEC" w:rsidRDefault="00F170B6" w:rsidP="00D44CED">
      <w:pPr>
        <w:pStyle w:val="ust"/>
      </w:pPr>
      <w:r w:rsidRPr="00850EEC">
        <w:t xml:space="preserve">Właściciele nieruchomości mają obowiązek utrzymywać pojemniki na odpady </w:t>
      </w:r>
      <w:r w:rsidRPr="00850EEC">
        <w:br/>
        <w:t>w takim stanie sanitarnym, porządkowym i technicznym, aby korzystanie z nich nie stanowiło zagrożenia dla zdrowia ich użytkowników, a w szczególności mają obowiązek utrzymywania ich w czystości oraz co najmniej raz na kwartał ich dezynfekowania.</w:t>
      </w:r>
    </w:p>
    <w:p w:rsidR="00F170B6" w:rsidRPr="00850EEC" w:rsidRDefault="00F170B6" w:rsidP="00D44CED">
      <w:pPr>
        <w:pStyle w:val="ust"/>
      </w:pPr>
      <w:r w:rsidRPr="00850EEC">
        <w:lastRenderedPageBreak/>
        <w:t xml:space="preserve">Kosze uliczne, o których mowa § </w:t>
      </w:r>
      <w:r w:rsidR="00360415">
        <w:t>8</w:t>
      </w:r>
      <w:r w:rsidRPr="00850EEC">
        <w:t xml:space="preserve"> należy utrzymywać w stanie technicznym uniemożliwiającym wydostawanie się odpadów pod wpływem wiatru, deszczu i innych czynników zewnętrznych.</w:t>
      </w:r>
    </w:p>
    <w:p w:rsidR="00F170B6" w:rsidRDefault="00360415" w:rsidP="00360415">
      <w:pPr>
        <w:pStyle w:val="rozdzia"/>
      </w:pPr>
      <w:r>
        <w:t>rozdział iii</w:t>
      </w:r>
    </w:p>
    <w:p w:rsidR="00360415" w:rsidRDefault="00360415" w:rsidP="00360415">
      <w:pPr>
        <w:pStyle w:val="rozdzia"/>
      </w:pPr>
      <w:r>
        <w:t>Częstotliwość i sposób pozbywania się odpadów komunalnych oraz nieczystości ciekłych z terenu nieruchomości.</w:t>
      </w:r>
    </w:p>
    <w:p w:rsidR="00360415" w:rsidRDefault="00360415" w:rsidP="00360415">
      <w:pPr>
        <w:pStyle w:val="rozdzia"/>
      </w:pPr>
    </w:p>
    <w:p w:rsidR="00360415" w:rsidRPr="00850EEC" w:rsidRDefault="00360415" w:rsidP="00360415">
      <w:pPr>
        <w:pStyle w:val="paragraf"/>
      </w:pPr>
      <w:r w:rsidRPr="00850EEC">
        <w:t>Właściciele nieruchomości obowiązani są udostępnić pojemniki przeznaczone do zbierania odpadów komunalnych na czas odbierania tych odpadów, w szczególności poprzez ich wystawienie, w miejsce umożliwiające swobodny do nich dostęp przez pracowników przedsiębiorcy odbierającego odpady komunalne.</w:t>
      </w:r>
    </w:p>
    <w:p w:rsidR="00360415" w:rsidRPr="00850EEC" w:rsidRDefault="00360415" w:rsidP="00360415">
      <w:pPr>
        <w:pStyle w:val="paragraf"/>
      </w:pPr>
      <w:r w:rsidRPr="00850EEC">
        <w:t>Określa się następującą częstotliwość odbioru niesegregowanych (zmieszanych) odpadów komunalnych:</w:t>
      </w:r>
    </w:p>
    <w:p w:rsidR="00360415" w:rsidRPr="00850EEC" w:rsidRDefault="00360415" w:rsidP="00360415">
      <w:pPr>
        <w:pStyle w:val="pkt"/>
        <w:rPr>
          <w:b/>
        </w:rPr>
      </w:pPr>
      <w:r w:rsidRPr="00850EEC">
        <w:t xml:space="preserve">dla zabudowy jednorodzinnej i wielorodzinnej, dla obiektów użyteczności publicznej, punktów handlowych i usługowych i z koszy ulicznych - </w:t>
      </w:r>
      <w:r w:rsidRPr="00850EEC">
        <w:rPr>
          <w:b/>
        </w:rPr>
        <w:t>co najmni</w:t>
      </w:r>
      <w:r>
        <w:rPr>
          <w:b/>
        </w:rPr>
        <w:t xml:space="preserve">ej jeden raz w miesiącu </w:t>
      </w:r>
      <w:r w:rsidRPr="00850EEC">
        <w:rPr>
          <w:b/>
        </w:rPr>
        <w:t>w okresie od 15 października do 15 kwietnia;</w:t>
      </w:r>
    </w:p>
    <w:p w:rsidR="00360415" w:rsidRPr="00850EEC" w:rsidRDefault="00360415" w:rsidP="00360415">
      <w:pPr>
        <w:pStyle w:val="pkt"/>
        <w:rPr>
          <w:b/>
        </w:rPr>
      </w:pPr>
      <w:r w:rsidRPr="00850EEC">
        <w:t xml:space="preserve">dla zabudowy jednorodzinnej i wielorodzinnej, dla obiektów użyteczności publicznej, punktów handlowych i usługowych i z koszy ulicznych - </w:t>
      </w:r>
      <w:r w:rsidRPr="00850EEC">
        <w:rPr>
          <w:b/>
        </w:rPr>
        <w:t xml:space="preserve">co najmniej 2 razy w miesiącu </w:t>
      </w:r>
      <w:r w:rsidRPr="00850EEC">
        <w:rPr>
          <w:b/>
        </w:rPr>
        <w:br/>
        <w:t>w okresie od 16 kwietnia do 14 października.</w:t>
      </w:r>
    </w:p>
    <w:p w:rsidR="00360415" w:rsidRPr="00850EEC" w:rsidRDefault="00360415" w:rsidP="00360415">
      <w:pPr>
        <w:pStyle w:val="paragraf"/>
        <w:rPr>
          <w:b/>
        </w:rPr>
      </w:pPr>
      <w:r>
        <w:t xml:space="preserve">1. </w:t>
      </w:r>
      <w:r w:rsidRPr="00850EEC">
        <w:t xml:space="preserve">Segregowane odpady komunalne, o których mowa w § </w:t>
      </w:r>
      <w:r w:rsidR="00F9058E">
        <w:t>6</w:t>
      </w:r>
      <w:r w:rsidRPr="00850EEC">
        <w:t xml:space="preserve"> pkt 1 - 6 odbierane będą </w:t>
      </w:r>
      <w:r w:rsidRPr="00850EEC">
        <w:br/>
        <w:t xml:space="preserve">z nieruchomości o zabudowie jednorodzinnej i wielorodzinnej, z obiektów użyteczności publicznej, punktów handlowych i usługowych z częstotliwością </w:t>
      </w:r>
      <w:r w:rsidRPr="00850EEC">
        <w:rPr>
          <w:b/>
        </w:rPr>
        <w:t xml:space="preserve">co najmniej jeden raz </w:t>
      </w:r>
      <w:r w:rsidRPr="00850EEC">
        <w:rPr>
          <w:b/>
        </w:rPr>
        <w:br/>
        <w:t>w miesiącu.</w:t>
      </w:r>
    </w:p>
    <w:p w:rsidR="00360415" w:rsidRPr="00850EEC" w:rsidRDefault="00360415" w:rsidP="00360415">
      <w:pPr>
        <w:pStyle w:val="ust"/>
      </w:pPr>
      <w:r w:rsidRPr="00850EEC">
        <w:t xml:space="preserve">Segregowane odpady komunalne, o których mowa w § </w:t>
      </w:r>
      <w:r w:rsidR="00F9058E">
        <w:t>6</w:t>
      </w:r>
      <w:r w:rsidRPr="00850EEC">
        <w:t xml:space="preserve"> pkt 9, 10, 12 i 13 z nieruchomości wszystkich typów zabudowy, z obiektów użyteczności </w:t>
      </w:r>
      <w:r w:rsidR="00F9058E">
        <w:t xml:space="preserve">publicznej, punktów handlowych </w:t>
      </w:r>
      <w:r w:rsidRPr="00850EEC">
        <w:t>i usługowych odbierane będą z częstotliwością co najmniej dwa razy w roku.</w:t>
      </w:r>
    </w:p>
    <w:p w:rsidR="00360415" w:rsidRPr="00850EEC" w:rsidRDefault="00360415" w:rsidP="00360415">
      <w:pPr>
        <w:pStyle w:val="paragraf"/>
      </w:pPr>
      <w:r w:rsidRPr="00850EEC">
        <w:t xml:space="preserve">W zabudowie jednorodzinnej i wielorodzinnej odpady wymienione w § </w:t>
      </w:r>
      <w:r w:rsidR="00F9058E">
        <w:t>6</w:t>
      </w:r>
      <w:r>
        <w:t xml:space="preserve"> pkt 9, 10, 12 </w:t>
      </w:r>
      <w:r w:rsidRPr="00850EEC">
        <w:t>i 13 należy wystawić w terminie określonym w harmonogramie, w miejscu, w którym nie będą stanowić zagrożenia dla bezpieczeństwa osób trzecich, a jednocześnie umożliwiającym ich sprawny odbiór.</w:t>
      </w:r>
    </w:p>
    <w:p w:rsidR="00360415" w:rsidRPr="00360415" w:rsidRDefault="00360415" w:rsidP="00360415">
      <w:pPr>
        <w:pStyle w:val="paragraf"/>
      </w:pPr>
      <w:r w:rsidRPr="00850EEC">
        <w:t>Odpady budowlane i rozbiórkowe z prac prowadzonych we własnym zakresie zbiera się</w:t>
      </w:r>
      <w:r>
        <w:t xml:space="preserve"> </w:t>
      </w:r>
      <w:r w:rsidRPr="00360415">
        <w:rPr>
          <w:szCs w:val="24"/>
        </w:rPr>
        <w:t>w kontenerach przeznaczonych do gromadzenia tego rodzaju odpadów, udostępnionych przez jednostkę wywozową, ustawionych</w:t>
      </w:r>
      <w:r w:rsidRPr="00360415">
        <w:rPr>
          <w:szCs w:val="24"/>
        </w:rPr>
        <w:tab/>
        <w:t xml:space="preserve">w miejscu </w:t>
      </w:r>
      <w:r>
        <w:rPr>
          <w:szCs w:val="24"/>
        </w:rPr>
        <w:t xml:space="preserve">nieutrudniającym </w:t>
      </w:r>
      <w:r w:rsidRPr="00360415">
        <w:rPr>
          <w:szCs w:val="24"/>
        </w:rPr>
        <w:t>możliwości korzystania z nieruchomości i umożliwiającym dojazd pojazdu jednostki wywozowej.</w:t>
      </w:r>
    </w:p>
    <w:p w:rsidR="00360415" w:rsidRPr="00850EEC" w:rsidRDefault="00360415" w:rsidP="00360415">
      <w:pPr>
        <w:pStyle w:val="paragraf"/>
      </w:pPr>
      <w:r w:rsidRPr="00850EEC">
        <w:t xml:space="preserve">Miejsca i terminy zbierania odpadów udostępnione są do publicznej wiadomości </w:t>
      </w:r>
      <w:r w:rsidRPr="00850EEC">
        <w:br/>
        <w:t>w sposób zwyczajowo przyjęty oraz w Biuletynie Informacji Publicznej na stronie internetowej (www.zbojna.powiatlomzynski.pl).</w:t>
      </w:r>
    </w:p>
    <w:p w:rsidR="00360415" w:rsidRPr="00850EEC" w:rsidRDefault="00360415" w:rsidP="00360415">
      <w:pPr>
        <w:pStyle w:val="paragraf"/>
      </w:pPr>
      <w:r w:rsidRPr="00850EEC">
        <w:t xml:space="preserve">Właściciele nieruchomości zobowiązani są do pozbywania się nieczystości ciekłych </w:t>
      </w:r>
      <w:r w:rsidRPr="00850EEC">
        <w:br/>
        <w:t>z terenu nieruchomości co najmniej raz na kwartał.</w:t>
      </w:r>
    </w:p>
    <w:p w:rsidR="00F9058E" w:rsidRDefault="00F9058E" w:rsidP="00EB5D64">
      <w:pPr>
        <w:pStyle w:val="rozdzia"/>
      </w:pPr>
    </w:p>
    <w:p w:rsidR="00F9058E" w:rsidRDefault="00F9058E" w:rsidP="00360415">
      <w:pPr>
        <w:pStyle w:val="rozdzia"/>
      </w:pPr>
    </w:p>
    <w:p w:rsidR="00360415" w:rsidRDefault="00360415" w:rsidP="00360415">
      <w:pPr>
        <w:pStyle w:val="rozdzia"/>
      </w:pPr>
      <w:r>
        <w:t>rozdział iv</w:t>
      </w:r>
    </w:p>
    <w:p w:rsidR="00360415" w:rsidRDefault="00360415" w:rsidP="00360415">
      <w:pPr>
        <w:pStyle w:val="rozdzia"/>
      </w:pPr>
      <w:r w:rsidRPr="00360415">
        <w:t>Inne wymagania wynikające z wojewódzkiego planu gospodarki odpadami.</w:t>
      </w:r>
    </w:p>
    <w:p w:rsidR="00F9058E" w:rsidRDefault="00F9058E" w:rsidP="00360415">
      <w:pPr>
        <w:pStyle w:val="rozdzia"/>
      </w:pPr>
    </w:p>
    <w:p w:rsidR="00360415" w:rsidRPr="00850EEC" w:rsidRDefault="00360415" w:rsidP="00360415">
      <w:pPr>
        <w:pStyle w:val="paragraf"/>
      </w:pPr>
      <w:r w:rsidRPr="00850EEC">
        <w:t>Tworzenie punktów selektywnego zbierania odpadów komunalnych w sposób zapewniający łatwy dostęp dla wszystkich mieszkańców gminy.</w:t>
      </w:r>
    </w:p>
    <w:p w:rsidR="00360415" w:rsidRPr="00850EEC" w:rsidRDefault="00360415" w:rsidP="00360415">
      <w:pPr>
        <w:pStyle w:val="paragraf"/>
      </w:pPr>
      <w:r w:rsidRPr="00850EEC">
        <w:t>Zapewnienie osiągnięcia odpowiednich poziomów recyklingu, przygotowania do ponownego użycia i odzysku innymi metodami oraz ograniczenia masy odpadów komunalnych ulegających biodegradacji przekazywanych do składowania.</w:t>
      </w:r>
    </w:p>
    <w:p w:rsidR="00360415" w:rsidRPr="00850EEC" w:rsidRDefault="00360415" w:rsidP="00360415">
      <w:pPr>
        <w:pStyle w:val="paragraf"/>
      </w:pPr>
      <w:r w:rsidRPr="00850EEC">
        <w:t>Prowadzenie działań informacyjnych i edukacyjnych w zakresie prawidłowego gospodarowania odpadami komunalnymi, w szczególności w zakresie selektywnego zbierania odpadów komunalnych.</w:t>
      </w:r>
    </w:p>
    <w:p w:rsidR="00360415" w:rsidRDefault="00360415" w:rsidP="00360415">
      <w:pPr>
        <w:pStyle w:val="rozdzia"/>
      </w:pPr>
      <w:r>
        <w:t>rozdział v</w:t>
      </w:r>
    </w:p>
    <w:p w:rsidR="00360415" w:rsidRDefault="00360415" w:rsidP="00360415">
      <w:pPr>
        <w:pStyle w:val="rozdzia"/>
      </w:pPr>
      <w:r w:rsidRPr="00360415">
        <w:t>Obowiązki osób utrzymujących zwierzęta domowe i gospodarskie.</w:t>
      </w:r>
    </w:p>
    <w:p w:rsidR="00F9058E" w:rsidRDefault="00F9058E" w:rsidP="00360415">
      <w:pPr>
        <w:pStyle w:val="rozdzia"/>
      </w:pPr>
    </w:p>
    <w:p w:rsidR="00360415" w:rsidRPr="00850EEC" w:rsidRDefault="00360415" w:rsidP="00360415">
      <w:pPr>
        <w:pStyle w:val="paragraf"/>
      </w:pPr>
      <w:r>
        <w:t xml:space="preserve">1. </w:t>
      </w:r>
      <w:r w:rsidRPr="00850EEC">
        <w:t>Osoby utrzymujące zwierzęta domowe są zobowiązane do</w:t>
      </w:r>
      <w:r>
        <w:t xml:space="preserve"> zachowania </w:t>
      </w:r>
      <w:r w:rsidRPr="00850EEC">
        <w:t xml:space="preserve">bezpieczeństwa i środków ostrożności, zapewniających ochronę przed zagrożeniem lub uciążliwością dla ludzi oraz przed zanieczyszczeniem terenów przeznaczonych do wspólnego użytku. </w:t>
      </w:r>
    </w:p>
    <w:p w:rsidR="00360415" w:rsidRPr="00850EEC" w:rsidRDefault="00360415" w:rsidP="00360415">
      <w:pPr>
        <w:pStyle w:val="ust"/>
      </w:pPr>
      <w:r w:rsidRPr="00850EEC">
        <w:t xml:space="preserve">Trzymający zwierzęta domowe zobowiązani są do sprawowania nad nimi właściwej opieki, a w szczególności nie pozostawiania ich bez dozoru. </w:t>
      </w:r>
    </w:p>
    <w:p w:rsidR="00360415" w:rsidRPr="00850EEC" w:rsidRDefault="00360415" w:rsidP="00360415">
      <w:pPr>
        <w:pStyle w:val="ust"/>
      </w:pPr>
      <w:r w:rsidRPr="00850EEC">
        <w:t xml:space="preserve">Do obowiązków właścicieli utrzymujących zwierzęta domowe należy: </w:t>
      </w:r>
    </w:p>
    <w:p w:rsidR="00360415" w:rsidRPr="00850EEC" w:rsidRDefault="00360415" w:rsidP="00360415">
      <w:pPr>
        <w:pStyle w:val="pkt"/>
      </w:pPr>
      <w:r w:rsidRPr="00850EEC">
        <w:t xml:space="preserve">sprzątanie i usuwanie odchodów pozostawionych przez te zwierzęta na terenach przeznaczonych do wspólnego użytku; </w:t>
      </w:r>
    </w:p>
    <w:p w:rsidR="00360415" w:rsidRPr="007A78B4" w:rsidRDefault="00360415" w:rsidP="00360415">
      <w:pPr>
        <w:pStyle w:val="pkt"/>
      </w:pPr>
      <w:r w:rsidRPr="00850EEC">
        <w:t xml:space="preserve">wyprowadzanie psów wyłącznie na smyczy i w kagańcu. </w:t>
      </w:r>
    </w:p>
    <w:p w:rsidR="00360415" w:rsidRPr="00850EEC" w:rsidRDefault="00360415" w:rsidP="00360415">
      <w:pPr>
        <w:pStyle w:val="paragraf"/>
      </w:pPr>
      <w:r>
        <w:t xml:space="preserve">1. </w:t>
      </w:r>
      <w:r w:rsidRPr="00850EEC">
        <w:t xml:space="preserve">Utrzymywanie zwierząt gospodarskich jest zabronione na terenach zajętych pod budownictwo wielorodzinne, jednorodzinne, ogrody działkowe. </w:t>
      </w:r>
    </w:p>
    <w:p w:rsidR="00360415" w:rsidRPr="00850EEC" w:rsidRDefault="00360415" w:rsidP="00360415">
      <w:pPr>
        <w:pStyle w:val="ust"/>
      </w:pPr>
      <w:r w:rsidRPr="00850EEC">
        <w:t xml:space="preserve">Na pozostałych terenach wyłączonych z produkcji rolniczej zwierzęta gospodarskie mogą być utrzymywane przez właścicieli gospodarstw rolnych, wówczas, gdy na nieruchomości znajduje się siedziba gospodarstwa rolnego. </w:t>
      </w:r>
    </w:p>
    <w:p w:rsidR="00360415" w:rsidRPr="00850EEC" w:rsidRDefault="00360415" w:rsidP="00360415">
      <w:pPr>
        <w:pStyle w:val="ust"/>
      </w:pPr>
      <w:r w:rsidRPr="00850EEC">
        <w:t xml:space="preserve">Właściciele zwierząt gospodarskich zobowiązani są do sprzątania odchodów tych zwierząt pozostałych podczas ich przepędzania przez ulice i inne tereny przeznaczone do wspólnego użytku. </w:t>
      </w:r>
    </w:p>
    <w:p w:rsidR="00360415" w:rsidRPr="009C6460" w:rsidRDefault="00360415" w:rsidP="00360415">
      <w:pPr>
        <w:pStyle w:val="ust"/>
      </w:pPr>
      <w:r w:rsidRPr="00850EEC">
        <w:t xml:space="preserve">Wprowadza się zakaz wypasania zwierząt na terenach rekreacyjnych, parkach, terenach zieleni. </w:t>
      </w:r>
    </w:p>
    <w:p w:rsidR="00F9058E" w:rsidRDefault="00F9058E" w:rsidP="00360415">
      <w:pPr>
        <w:pStyle w:val="rozdzia"/>
      </w:pPr>
    </w:p>
    <w:p w:rsidR="00F9058E" w:rsidRDefault="00F9058E" w:rsidP="00360415">
      <w:pPr>
        <w:pStyle w:val="rozdzia"/>
      </w:pPr>
    </w:p>
    <w:p w:rsidR="00F9058E" w:rsidRDefault="00F9058E" w:rsidP="00360415">
      <w:pPr>
        <w:pStyle w:val="rozdzia"/>
      </w:pPr>
    </w:p>
    <w:p w:rsidR="00F9058E" w:rsidRDefault="00F9058E" w:rsidP="00360415">
      <w:pPr>
        <w:pStyle w:val="rozdzia"/>
      </w:pPr>
    </w:p>
    <w:p w:rsidR="00360415" w:rsidRDefault="00360415" w:rsidP="00360415">
      <w:pPr>
        <w:pStyle w:val="rozdzia"/>
      </w:pPr>
      <w:r>
        <w:t>rozdział vi</w:t>
      </w:r>
    </w:p>
    <w:p w:rsidR="00360415" w:rsidRDefault="00360415" w:rsidP="00360415">
      <w:pPr>
        <w:pStyle w:val="rozdzia"/>
      </w:pPr>
      <w:r w:rsidRPr="00360415">
        <w:t>Obszary podlegające obowiązkowej deratyzacji oraz terminy jej przeprowadzenia.</w:t>
      </w:r>
    </w:p>
    <w:p w:rsidR="00F9058E" w:rsidRDefault="00F9058E" w:rsidP="00360415">
      <w:pPr>
        <w:pStyle w:val="rozdzia"/>
      </w:pPr>
    </w:p>
    <w:p w:rsidR="00360415" w:rsidRDefault="00360415" w:rsidP="00360415">
      <w:pPr>
        <w:pStyle w:val="paragraf"/>
      </w:pPr>
      <w:r w:rsidRPr="00360415">
        <w:t>Obowiązkowej deratyzacji podlegają obszary terenów przemysłowo-gospodarczych - raz w roku.</w:t>
      </w: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p w:rsidR="00D81671" w:rsidRPr="00D81671" w:rsidRDefault="00D81671" w:rsidP="00D81671">
      <w:pPr>
        <w:numPr>
          <w:ilvl w:val="0"/>
          <w:numId w:val="17"/>
        </w:numPr>
        <w:tabs>
          <w:tab w:val="num" w:pos="360"/>
        </w:tabs>
        <w:spacing w:after="120" w:line="240" w:lineRule="auto"/>
        <w:ind w:firstLine="0"/>
        <w:jc w:val="center"/>
        <w:rPr>
          <w:rFonts w:ascii="Times New Roman" w:eastAsia="Times New Roman" w:hAnsi="Times New Roman"/>
          <w:b/>
          <w:caps/>
          <w:noProof/>
          <w:sz w:val="24"/>
          <w:szCs w:val="20"/>
          <w:lang w:eastAsia="pl-PL"/>
        </w:rPr>
      </w:pPr>
      <w:r w:rsidRPr="00D81671">
        <w:rPr>
          <w:rFonts w:ascii="Times New Roman" w:eastAsia="Times New Roman" w:hAnsi="Times New Roman"/>
          <w:b/>
          <w:caps/>
          <w:noProof/>
          <w:sz w:val="24"/>
          <w:szCs w:val="20"/>
          <w:lang w:eastAsia="pl-PL"/>
        </w:rPr>
        <w:lastRenderedPageBreak/>
        <w:t>UCHWAŁA NR ………</w:t>
      </w:r>
    </w:p>
    <w:p w:rsidR="00D81671" w:rsidRPr="00D81671" w:rsidRDefault="00D81671" w:rsidP="00D81671">
      <w:pPr>
        <w:numPr>
          <w:ilvl w:val="0"/>
          <w:numId w:val="17"/>
        </w:numPr>
        <w:tabs>
          <w:tab w:val="num" w:pos="360"/>
        </w:tabs>
        <w:spacing w:after="120" w:line="240" w:lineRule="auto"/>
        <w:ind w:firstLine="0"/>
        <w:jc w:val="center"/>
        <w:rPr>
          <w:rFonts w:ascii="Times New Roman" w:eastAsia="Times New Roman" w:hAnsi="Times New Roman"/>
          <w:b/>
          <w:caps/>
          <w:noProof/>
          <w:sz w:val="24"/>
          <w:szCs w:val="20"/>
          <w:lang w:eastAsia="pl-PL"/>
        </w:rPr>
      </w:pPr>
      <w:r w:rsidRPr="00D81671">
        <w:rPr>
          <w:rFonts w:ascii="Times New Roman" w:eastAsia="Times New Roman" w:hAnsi="Times New Roman"/>
          <w:b/>
          <w:caps/>
          <w:noProof/>
          <w:sz w:val="24"/>
          <w:szCs w:val="20"/>
          <w:lang w:eastAsia="pl-PL"/>
        </w:rPr>
        <w:t>RADY GMINY ZBÓJNA</w:t>
      </w:r>
    </w:p>
    <w:p w:rsidR="00D81671" w:rsidRPr="00D81671" w:rsidRDefault="00D81671" w:rsidP="00D81671">
      <w:pPr>
        <w:pStyle w:val="wsprawie"/>
        <w:rPr>
          <w:noProof/>
        </w:rPr>
      </w:pPr>
      <w:r w:rsidRPr="00D81671">
        <w:rPr>
          <w:noProof/>
        </w:rPr>
        <w:t>…………..</w:t>
      </w:r>
    </w:p>
    <w:p w:rsidR="00D81671" w:rsidRPr="00D81671" w:rsidRDefault="00D81671" w:rsidP="00D81671">
      <w:pPr>
        <w:pStyle w:val="wsprawie"/>
      </w:pPr>
      <w:r w:rsidRPr="00D81671">
        <w:t>w sprawie metody ustalenia opłaty za gospodarowanie odpadami komunalnymi oraz ustalenia stawki opłaty</w:t>
      </w:r>
    </w:p>
    <w:p w:rsidR="00D81671" w:rsidRPr="00D81671" w:rsidRDefault="00D81671" w:rsidP="00D81671">
      <w:pPr>
        <w:spacing w:after="160" w:line="276" w:lineRule="auto"/>
        <w:ind w:left="5954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</w:p>
    <w:p w:rsidR="00D81671" w:rsidRPr="00D81671" w:rsidRDefault="00D81671" w:rsidP="00D81671">
      <w:pPr>
        <w:pStyle w:val="podstawa"/>
      </w:pPr>
      <w:r w:rsidRPr="00D81671">
        <w:rPr>
          <w:b/>
        </w:rPr>
        <w:t xml:space="preserve">   </w:t>
      </w:r>
      <w:r w:rsidRPr="00D81671">
        <w:t>Na podstawie art. 6k ust.1 pkt 1, ust. 2 i ust. 3, art. 6j ust. 1 pkt 1 ustawy z dnia 13 września 1996 r. o utrzymaniu czystości i porządku w gminach (Dz. U. z 2017 r. poz. 1289, 2056) uchwala się, co następuje:</w:t>
      </w:r>
    </w:p>
    <w:p w:rsidR="00D81671" w:rsidRPr="00D81671" w:rsidRDefault="00D81671" w:rsidP="00D81671">
      <w:pPr>
        <w:numPr>
          <w:ilvl w:val="3"/>
          <w:numId w:val="17"/>
        </w:numPr>
        <w:tabs>
          <w:tab w:val="num" w:pos="360"/>
        </w:tabs>
        <w:spacing w:before="80" w:after="24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D81671">
        <w:rPr>
          <w:rFonts w:ascii="Times New Roman" w:eastAsia="Times New Roman" w:hAnsi="Times New Roman"/>
          <w:noProof/>
          <w:sz w:val="24"/>
          <w:szCs w:val="24"/>
          <w:lang w:eastAsia="pl-PL"/>
        </w:rPr>
        <w:t>Dokonuje się wyboru metody ustalenia opłaty za gospodarowanie odpadami komunalnymi powstającymi na terenie nieruchomości, na których zamieszkują mieszkańcy, określonej w art. 6j ust. 1 pkt 1 ustawy z dnia 13 września 1996 r. o utrzymaniu czystości i porządku w gminach, zgodnie z którą opłata za gospodarowanie odpadami komunalnymi stanowi iloczyn liczby mieszkańców  zamieszkujących daną nieruchomość i stawki opłaty na jednego mieszkańca określonej  w § 2 lub § 3.</w:t>
      </w:r>
    </w:p>
    <w:p w:rsidR="00D81671" w:rsidRPr="00D81671" w:rsidRDefault="00D81671" w:rsidP="00D81671">
      <w:pPr>
        <w:numPr>
          <w:ilvl w:val="3"/>
          <w:numId w:val="17"/>
        </w:numPr>
        <w:tabs>
          <w:tab w:val="num" w:pos="360"/>
        </w:tabs>
        <w:spacing w:before="80" w:after="24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D81671">
        <w:rPr>
          <w:rFonts w:ascii="Times New Roman" w:eastAsia="Times New Roman" w:hAnsi="Times New Roman"/>
          <w:noProof/>
          <w:sz w:val="24"/>
          <w:szCs w:val="24"/>
          <w:lang w:eastAsia="pl-PL"/>
        </w:rPr>
        <w:t>Stawka opłaty za gospodarowanie odpadami komunalnymi wynosi 40,00 zł miesięcznie od jednego mieszkańca.</w:t>
      </w:r>
    </w:p>
    <w:p w:rsidR="00D81671" w:rsidRPr="00D81671" w:rsidRDefault="00D81671" w:rsidP="00D81671">
      <w:pPr>
        <w:numPr>
          <w:ilvl w:val="3"/>
          <w:numId w:val="17"/>
        </w:numPr>
        <w:tabs>
          <w:tab w:val="num" w:pos="360"/>
        </w:tabs>
        <w:spacing w:before="80" w:after="24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D81671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Stawka opłaty za gospodarowanie odpadami komunalnymi, które są zbierane w sposób selektywny wynosi  15,00  zł miesięcznie od jednego mieszkańca.</w:t>
      </w:r>
    </w:p>
    <w:p w:rsidR="00D81671" w:rsidRPr="00D81671" w:rsidRDefault="00D81671" w:rsidP="00D81671">
      <w:pPr>
        <w:numPr>
          <w:ilvl w:val="3"/>
          <w:numId w:val="17"/>
        </w:numPr>
        <w:tabs>
          <w:tab w:val="num" w:pos="360"/>
        </w:tabs>
        <w:spacing w:before="80" w:after="24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D81671">
        <w:rPr>
          <w:rFonts w:ascii="Times New Roman" w:eastAsia="Times New Roman" w:hAnsi="Times New Roman"/>
          <w:noProof/>
          <w:sz w:val="24"/>
          <w:szCs w:val="24"/>
          <w:lang w:eastAsia="pl-PL"/>
        </w:rPr>
        <w:t>Wykonanie uchwały powierza się Wójtowi Gminy Zbójna.</w:t>
      </w:r>
    </w:p>
    <w:p w:rsidR="00D81671" w:rsidRPr="00D81671" w:rsidRDefault="00D81671" w:rsidP="00D81671">
      <w:pPr>
        <w:numPr>
          <w:ilvl w:val="3"/>
          <w:numId w:val="17"/>
        </w:numPr>
        <w:tabs>
          <w:tab w:val="num" w:pos="360"/>
        </w:tabs>
        <w:spacing w:before="80" w:after="24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D81671">
        <w:rPr>
          <w:rFonts w:ascii="Times New Roman" w:eastAsia="Times New Roman" w:hAnsi="Times New Roman"/>
          <w:noProof/>
          <w:sz w:val="24"/>
          <w:szCs w:val="24"/>
          <w:lang w:eastAsia="pl-PL"/>
        </w:rPr>
        <w:t>Traci moc uchwała nr XI/21/16 Rady Gminy Zbójna z dnia 17 czerwca 2016 r. w sprawie metody ustalenia opłaty za gospodarowanie odpadami komunalnymi oraz ustalenia stawki opłaty (Dz. Urz. Województwa Podlaskiego z dnia 27 czerwca 2016 r. poz. 2637).</w:t>
      </w:r>
    </w:p>
    <w:p w:rsidR="00D81671" w:rsidRPr="00D81671" w:rsidRDefault="00D81671" w:rsidP="00D81671">
      <w:pPr>
        <w:numPr>
          <w:ilvl w:val="3"/>
          <w:numId w:val="17"/>
        </w:numPr>
        <w:tabs>
          <w:tab w:val="num" w:pos="360"/>
        </w:tabs>
        <w:spacing w:before="80" w:after="24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D81671">
        <w:rPr>
          <w:rFonts w:ascii="Times New Roman" w:eastAsia="Times New Roman" w:hAnsi="Times New Roman"/>
          <w:noProof/>
          <w:sz w:val="24"/>
          <w:szCs w:val="24"/>
          <w:lang w:eastAsia="pl-PL"/>
        </w:rPr>
        <w:t>Uchwała wchodzi w życie po upływie 14  dni od dnia jej ogłoszenia w Dzienniku Urzędowym Województwa Podlaskiego z mocą obowiązująca od 1 stycznia 2018 r.</w:t>
      </w:r>
    </w:p>
    <w:p w:rsidR="00D81671" w:rsidRPr="00D81671" w:rsidRDefault="00D81671" w:rsidP="00D81671">
      <w:pPr>
        <w:spacing w:before="80" w:after="240" w:line="240" w:lineRule="auto"/>
        <w:ind w:left="397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:rsidR="00D81671" w:rsidRPr="00D81671" w:rsidRDefault="00D81671" w:rsidP="00D81671">
      <w:pPr>
        <w:spacing w:after="120" w:line="360" w:lineRule="auto"/>
        <w:ind w:left="4536"/>
        <w:jc w:val="center"/>
        <w:rPr>
          <w:rFonts w:ascii="Times New Roman" w:eastAsia="Times New Roman" w:hAnsi="Times New Roman"/>
          <w:sz w:val="24"/>
        </w:rPr>
      </w:pPr>
      <w:r w:rsidRPr="00D81671">
        <w:rPr>
          <w:rFonts w:ascii="Times New Roman" w:eastAsia="Times New Roman" w:hAnsi="Times New Roman"/>
          <w:sz w:val="24"/>
        </w:rPr>
        <w:t xml:space="preserve">Przewodniczący </w:t>
      </w:r>
    </w:p>
    <w:p w:rsidR="00D81671" w:rsidRPr="00D81671" w:rsidRDefault="00D81671" w:rsidP="00D81671">
      <w:pPr>
        <w:spacing w:after="120" w:line="360" w:lineRule="auto"/>
        <w:ind w:left="4536"/>
        <w:jc w:val="center"/>
        <w:rPr>
          <w:rFonts w:ascii="Times New Roman" w:eastAsia="Times New Roman" w:hAnsi="Times New Roman"/>
          <w:sz w:val="24"/>
        </w:rPr>
      </w:pPr>
      <w:r w:rsidRPr="00D81671">
        <w:rPr>
          <w:rFonts w:ascii="Times New Roman" w:eastAsia="Times New Roman" w:hAnsi="Times New Roman"/>
          <w:sz w:val="24"/>
        </w:rPr>
        <w:t>Andrzej Lemański</w:t>
      </w:r>
    </w:p>
    <w:p w:rsidR="00D81671" w:rsidRPr="00D81671" w:rsidRDefault="00D81671" w:rsidP="00D816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1671" w:rsidRDefault="00D81671" w:rsidP="00D81671">
      <w:pPr>
        <w:pStyle w:val="Tytuaktu"/>
        <w:numPr>
          <w:ilvl w:val="0"/>
          <w:numId w:val="0"/>
        </w:numPr>
        <w:ind w:firstLine="288"/>
      </w:pPr>
    </w:p>
    <w:sectPr w:rsidR="00D816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CF" w:rsidRDefault="008F44CF">
      <w:pPr>
        <w:spacing w:after="0" w:line="240" w:lineRule="auto"/>
      </w:pPr>
      <w:r>
        <w:separator/>
      </w:r>
    </w:p>
  </w:endnote>
  <w:endnote w:type="continuationSeparator" w:id="0">
    <w:p w:rsidR="008F44CF" w:rsidRDefault="008F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CF" w:rsidRDefault="008F44CF">
      <w:pPr>
        <w:spacing w:after="0" w:line="240" w:lineRule="auto"/>
      </w:pPr>
      <w:r>
        <w:separator/>
      </w:r>
    </w:p>
  </w:footnote>
  <w:footnote w:type="continuationSeparator" w:id="0">
    <w:p w:rsidR="008F44CF" w:rsidRDefault="008F4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67"/>
    <w:multiLevelType w:val="multilevel"/>
    <w:tmpl w:val="9F96EF8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29" w:firstLine="397"/>
      </w:pPr>
      <w:rPr>
        <w:b w:val="0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  <w:rPr>
        <w:b w:val="0"/>
      </w:r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CD"/>
    <w:rsid w:val="000F02DD"/>
    <w:rsid w:val="001463F4"/>
    <w:rsid w:val="00360415"/>
    <w:rsid w:val="003759CD"/>
    <w:rsid w:val="003C167C"/>
    <w:rsid w:val="007262F7"/>
    <w:rsid w:val="008A6716"/>
    <w:rsid w:val="008F44CF"/>
    <w:rsid w:val="00B94FD2"/>
    <w:rsid w:val="00BA4169"/>
    <w:rsid w:val="00C26E18"/>
    <w:rsid w:val="00C81AE5"/>
    <w:rsid w:val="00CA4C1D"/>
    <w:rsid w:val="00D44CED"/>
    <w:rsid w:val="00D81671"/>
    <w:rsid w:val="00E00DBC"/>
    <w:rsid w:val="00E47491"/>
    <w:rsid w:val="00E654E4"/>
    <w:rsid w:val="00EB5D64"/>
    <w:rsid w:val="00F16A39"/>
    <w:rsid w:val="00F170B6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9CD"/>
    <w:pPr>
      <w:spacing w:after="200" w:line="720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  <w:ind w:left="0"/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spacing w:after="0" w:line="240" w:lineRule="auto"/>
      <w:ind w:left="1843" w:hanging="42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spacing w:after="0" w:line="240" w:lineRule="auto"/>
      <w:ind w:left="2410" w:hanging="142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pPr>
      <w:spacing w:after="0" w:line="240" w:lineRule="auto"/>
      <w:ind w:left="1843" w:hanging="709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 w:line="240" w:lineRule="auto"/>
      <w:jc w:val="center"/>
    </w:pPr>
    <w:rPr>
      <w:rFonts w:ascii="Times New Roman" w:eastAsia="Times New Roman" w:hAnsi="Times New Roman"/>
      <w:b/>
      <w:smallCaps/>
      <w:sz w:val="24"/>
      <w:szCs w:val="20"/>
      <w:lang w:eastAsia="pl-PL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customStyle="1" w:styleId="Default">
    <w:name w:val="Default"/>
    <w:rsid w:val="003759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D2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Znak">
    <w:name w:val="paragraf Znak"/>
    <w:basedOn w:val="podstawa"/>
    <w:rsid w:val="00D81671"/>
    <w:pPr>
      <w:numPr>
        <w:ilvl w:val="0"/>
        <w:numId w:val="0"/>
      </w:numPr>
      <w:tabs>
        <w:tab w:val="num" w:pos="360"/>
      </w:tabs>
      <w:ind w:firstLine="397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9CD"/>
    <w:pPr>
      <w:spacing w:after="200" w:line="720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  <w:ind w:left="0"/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spacing w:after="0" w:line="240" w:lineRule="auto"/>
      <w:ind w:left="1843" w:hanging="42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spacing w:after="0" w:line="240" w:lineRule="auto"/>
      <w:ind w:left="2410" w:hanging="142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pPr>
      <w:spacing w:after="0" w:line="240" w:lineRule="auto"/>
      <w:ind w:left="1843" w:hanging="709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 w:line="240" w:lineRule="auto"/>
      <w:jc w:val="center"/>
    </w:pPr>
    <w:rPr>
      <w:rFonts w:ascii="Times New Roman" w:eastAsia="Times New Roman" w:hAnsi="Times New Roman"/>
      <w:b/>
      <w:smallCaps/>
      <w:sz w:val="24"/>
      <w:szCs w:val="20"/>
      <w:lang w:eastAsia="pl-PL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customStyle="1" w:styleId="Default">
    <w:name w:val="Default"/>
    <w:rsid w:val="003759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D2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Znak">
    <w:name w:val="paragraf Znak"/>
    <w:basedOn w:val="podstawa"/>
    <w:rsid w:val="00D81671"/>
    <w:pPr>
      <w:numPr>
        <w:ilvl w:val="0"/>
        <w:numId w:val="0"/>
      </w:numPr>
      <w:tabs>
        <w:tab w:val="num" w:pos="360"/>
      </w:tabs>
      <w:ind w:firstLine="39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m\STARY%20KOMPUTER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</TotalTime>
  <Pages>8</Pages>
  <Words>1990</Words>
  <Characters>11942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izam</dc:creator>
  <cp:lastModifiedBy>izam</cp:lastModifiedBy>
  <cp:revision>2</cp:revision>
  <cp:lastPrinted>2017-12-11T13:42:00Z</cp:lastPrinted>
  <dcterms:created xsi:type="dcterms:W3CDTF">2017-12-14T07:55:00Z</dcterms:created>
  <dcterms:modified xsi:type="dcterms:W3CDTF">2017-12-14T07:55:00Z</dcterms:modified>
</cp:coreProperties>
</file>